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9" w:rsidRDefault="00673449" w:rsidP="00673449">
      <w:pPr>
        <w:ind w:firstLine="0"/>
        <w:jc w:val="right"/>
      </w:pPr>
      <w:bookmarkStart w:id="0" w:name="sub_2000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Утвержден</w:t>
      </w:r>
    </w:p>
    <w:bookmarkEnd w:id="0"/>
    <w:p w:rsidR="00673449" w:rsidRDefault="00673449" w:rsidP="00673449">
      <w:pPr>
        <w:ind w:firstLine="0"/>
        <w:jc w:val="right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постановлением</w:t>
      </w: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 xml:space="preserve"> Правительства</w:t>
      </w:r>
    </w:p>
    <w:p w:rsidR="00673449" w:rsidRDefault="00673449" w:rsidP="00673449">
      <w:pPr>
        <w:ind w:firstLine="0"/>
        <w:jc w:val="right"/>
      </w:pP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Республики Северная Осетия-Алания</w:t>
      </w:r>
    </w:p>
    <w:p w:rsidR="00673449" w:rsidRDefault="00673449" w:rsidP="00673449">
      <w:pPr>
        <w:ind w:firstLine="0"/>
        <w:jc w:val="right"/>
      </w:pP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от 16 февраля 2010 г. N 32</w:t>
      </w:r>
    </w:p>
    <w:p w:rsidR="00673449" w:rsidRDefault="00673449" w:rsidP="00673449"/>
    <w:p w:rsidR="00673449" w:rsidRDefault="00673449" w:rsidP="00673449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Порядок предоставления путевок в детские оздоровительные </w:t>
      </w:r>
      <w:r>
        <w:rPr>
          <w:rFonts w:eastAsiaTheme="minorEastAsia"/>
        </w:rPr>
        <w:br/>
        <w:t>лагеря и санаторно-курортные учреждения</w:t>
      </w:r>
    </w:p>
    <w:p w:rsidR="00673449" w:rsidRDefault="00673449" w:rsidP="00673449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673449" w:rsidRDefault="00673449" w:rsidP="00673449">
      <w:pPr>
        <w:pStyle w:val="a5"/>
      </w:pPr>
      <w:r>
        <w:t>10 мая 2016 г.</w:t>
      </w:r>
    </w:p>
    <w:p w:rsidR="00673449" w:rsidRDefault="00673449" w:rsidP="00673449"/>
    <w:p w:rsidR="00673449" w:rsidRDefault="00673449" w:rsidP="00673449">
      <w:pPr>
        <w:pStyle w:val="1"/>
        <w:rPr>
          <w:rFonts w:eastAsiaTheme="minorEastAsia"/>
        </w:rPr>
      </w:pPr>
      <w:bookmarkStart w:id="1" w:name="sub_2100"/>
      <w:r>
        <w:rPr>
          <w:rFonts w:eastAsiaTheme="minorEastAsia"/>
        </w:rPr>
        <w:t>1. Общие положения</w:t>
      </w:r>
    </w:p>
    <w:bookmarkEnd w:id="1"/>
    <w:p w:rsidR="00673449" w:rsidRDefault="00673449" w:rsidP="00673449"/>
    <w:p w:rsidR="00673449" w:rsidRDefault="00673449" w:rsidP="00673449">
      <w:r>
        <w:t xml:space="preserve">Настоящий Порядок подготовлен во исполнение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постановления</w:t>
      </w:r>
      <w:r>
        <w:t xml:space="preserve"> Правительства Республики Северная Осетия-Алания от 25 декабря 2009 г. N 369 "О мерах по организации отдыха, оздоровления и занятости детей и подростков в Республике Северная Осетия-Алания в 2010 году", в связи с передачей полномочий по организации отдыха и оздоровления детей субъектам Российской Федерации.</w:t>
      </w:r>
    </w:p>
    <w:p w:rsidR="00673449" w:rsidRDefault="00673449" w:rsidP="00673449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73449" w:rsidRDefault="00673449" w:rsidP="00673449">
      <w:pPr>
        <w:pStyle w:val="a3"/>
      </w:pPr>
      <w:r>
        <w:t xml:space="preserve">См.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Письмо</w:t>
      </w:r>
      <w:r>
        <w:t xml:space="preserve"> Министерства здравоохранения и социального развития РФ от 29 сентября 2009 г. N 18-1/10/2-7642 "О новом механизме проведения оздоровительной кампании детей в 2010 году"</w:t>
      </w:r>
    </w:p>
    <w:p w:rsidR="00673449" w:rsidRDefault="00673449" w:rsidP="00673449">
      <w:pPr>
        <w:pStyle w:val="a3"/>
      </w:pPr>
    </w:p>
    <w:p w:rsidR="00673449" w:rsidRDefault="00673449" w:rsidP="00673449">
      <w:bookmarkStart w:id="2" w:name="sub_111"/>
      <w:r>
        <w:t xml:space="preserve">1.1. Дети и подростки в возрасте от 7 до 15 лет направляются в детские загородные оздоровительные лагеря, оздоровительные лагеря на базе детских </w:t>
      </w:r>
      <w:proofErr w:type="spellStart"/>
      <w:r>
        <w:t>социозащитных</w:t>
      </w:r>
      <w:proofErr w:type="spellEnd"/>
      <w:r>
        <w:t xml:space="preserve"> учреждений (далее - оздоровительные лагеря) и в санаторно-курортные учреждения.</w:t>
      </w:r>
    </w:p>
    <w:p w:rsidR="00673449" w:rsidRDefault="00673449" w:rsidP="00673449">
      <w:bookmarkStart w:id="3" w:name="sub_112"/>
      <w:bookmarkEnd w:id="2"/>
      <w:r>
        <w:t>1.2. Бесплатные путевки в оздоровительные лагеря и санаторно-курортные учреждения предоставляются:</w:t>
      </w:r>
    </w:p>
    <w:p w:rsidR="00673449" w:rsidRDefault="00673449" w:rsidP="00673449">
      <w:bookmarkStart w:id="4" w:name="sub_1121"/>
      <w:bookmarkEnd w:id="3"/>
      <w:r>
        <w:t>детям-инвалидам;</w:t>
      </w:r>
    </w:p>
    <w:p w:rsidR="00673449" w:rsidRDefault="00673449" w:rsidP="00673449">
      <w:bookmarkStart w:id="5" w:name="sub_1122"/>
      <w:bookmarkEnd w:id="4"/>
      <w:r>
        <w:t>детям-сиротам и детям, оставшимся без попечения родителей;</w:t>
      </w:r>
    </w:p>
    <w:p w:rsidR="00673449" w:rsidRDefault="00673449" w:rsidP="00673449">
      <w:bookmarkStart w:id="6" w:name="sub_1123"/>
      <w:bookmarkEnd w:id="5"/>
      <w:r>
        <w:t>детям из семей, в которых воспитываются 5 и более детей;</w:t>
      </w:r>
    </w:p>
    <w:p w:rsidR="00673449" w:rsidRDefault="00673449" w:rsidP="00673449">
      <w:bookmarkStart w:id="7" w:name="sub_1124"/>
      <w:bookmarkEnd w:id="6"/>
      <w:r>
        <w:t xml:space="preserve">детям из остронуждающихся семей, совокупный среднедушевой доход в которых ниже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величины прожиточного минимума</w:t>
      </w:r>
      <w:r>
        <w:t xml:space="preserve"> на душу населения, установленной в Республике Северная Осетия-Алания.</w:t>
      </w:r>
    </w:p>
    <w:p w:rsidR="00673449" w:rsidRDefault="00673449" w:rsidP="00673449">
      <w:bookmarkStart w:id="8" w:name="sub_1125"/>
      <w:bookmarkEnd w:id="7"/>
      <w:r>
        <w:t xml:space="preserve">Детям из семей, совокупный среднедушевой доход в которых составляет от 101 до 200 % от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величины прожиточного минимума</w:t>
      </w:r>
      <w:r>
        <w:t xml:space="preserve"> на душу населения, установленной в Республике Северная Осетия-Алания, путевки, оплачиваемые за счет средств республиканского бюджета, предоставляются на условиях оплаты 10% стоимости путевки в оздоровительные лагеря и санаторно-курортные учреждения.</w:t>
      </w:r>
    </w:p>
    <w:p w:rsidR="00673449" w:rsidRDefault="00673449" w:rsidP="00673449">
      <w:bookmarkStart w:id="9" w:name="sub_1126"/>
      <w:bookmarkEnd w:id="8"/>
      <w:r>
        <w:t xml:space="preserve">Детям из семей, совокупный среднедушевой доход в которых составляет свыше 200 % от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величины прожиточного минимума</w:t>
      </w:r>
      <w:r>
        <w:t xml:space="preserve"> на душу населения, установленной в Республике Северная Осетия-Алания, путевки, оплачиваемые за счет средств республиканского бюджета, предоставляются на условиях оплаты 50% стоимости путевки в оздоровительные лагеря и санаторно-курортные учреждения.</w:t>
      </w:r>
    </w:p>
    <w:bookmarkEnd w:id="9"/>
    <w:p w:rsidR="00673449" w:rsidRDefault="00673449" w:rsidP="00673449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73449" w:rsidRDefault="00673449" w:rsidP="00673449">
      <w:pPr>
        <w:pStyle w:val="a3"/>
      </w:pPr>
      <w:r>
        <w:t xml:space="preserve">См.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Федеральный закон</w:t>
      </w:r>
      <w: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</w:r>
    </w:p>
    <w:p w:rsidR="00673449" w:rsidRDefault="00673449" w:rsidP="00673449">
      <w:pPr>
        <w:pStyle w:val="a3"/>
      </w:pPr>
      <w:r>
        <w:t xml:space="preserve">См.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Перечень</w:t>
      </w:r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</w:t>
      </w:r>
      <w:r>
        <w:lastRenderedPageBreak/>
        <w:t xml:space="preserve">социальной помощи, утвержденный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постановлением</w:t>
      </w:r>
      <w:r>
        <w:t xml:space="preserve"> Правительства РФ от 20 августа 2003 г. N 512</w:t>
      </w:r>
    </w:p>
    <w:p w:rsidR="00673449" w:rsidRDefault="00673449" w:rsidP="00673449">
      <w:pPr>
        <w:pStyle w:val="a3"/>
      </w:pPr>
    </w:p>
    <w:p w:rsidR="00673449" w:rsidRDefault="00673449" w:rsidP="00673449">
      <w:pPr>
        <w:pStyle w:val="a3"/>
        <w:rPr>
          <w:color w:val="000000"/>
          <w:sz w:val="16"/>
          <w:szCs w:val="16"/>
        </w:rPr>
      </w:pPr>
      <w:bookmarkStart w:id="10" w:name="sub_11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Постановлением</w:t>
      </w:r>
      <w:r>
        <w:t xml:space="preserve"> Правительства Республики Северная Осетия-Алания от 10 мая 2016 г. N 159 пункт 1.3 настоящего Порядка изложен в новой редакции</w:t>
      </w:r>
    </w:p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См. текст пункта в предыдущей редакции</w:t>
      </w:r>
    </w:p>
    <w:p w:rsidR="00673449" w:rsidRDefault="00673449" w:rsidP="00673449">
      <w:r>
        <w:t>1.3. Формирование групп детей осуществляется государственными бюджетными учреждениями социального обслуживания Республики Северная Осетия-Алания (далее - комплексными центрами социального обслуживания населения).</w:t>
      </w:r>
    </w:p>
    <w:p w:rsidR="00673449" w:rsidRDefault="00673449" w:rsidP="00673449">
      <w:pPr>
        <w:pStyle w:val="a3"/>
        <w:rPr>
          <w:color w:val="000000"/>
          <w:sz w:val="16"/>
          <w:szCs w:val="16"/>
        </w:rPr>
      </w:pPr>
      <w:bookmarkStart w:id="11" w:name="sub_11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Постановлением</w:t>
      </w:r>
      <w:r>
        <w:t xml:space="preserve"> Правительства Республики Северная Осетия-Алания от 10 мая 2016 г. N 159 в пункт 1.4 настоящего Порядка внесены изменения</w:t>
      </w:r>
    </w:p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См. текст пункта в предыдущей редакции</w:t>
      </w:r>
    </w:p>
    <w:p w:rsidR="00673449" w:rsidRDefault="00673449" w:rsidP="00673449">
      <w:r>
        <w:t>1.4. Проезд организованных групп детей к месту оздоровления и обратно в оздоровительные лагеря и санаторно-курортные учреждения, расположенные на территории республики, осуществляется за счет средств соответствующих оздоровительных учреждений.</w:t>
      </w:r>
    </w:p>
    <w:p w:rsidR="00673449" w:rsidRDefault="00673449" w:rsidP="00673449">
      <w:bookmarkStart w:id="12" w:name="sub_1141"/>
      <w:r>
        <w:t>Оплата расходов по перевозке организованных групп детей к месту оздоровления и обратно в оздоровительные лагеря и санаторно-курортные учреждения, расположенные за пределами республики, осуществляется:</w:t>
      </w:r>
    </w:p>
    <w:p w:rsidR="00673449" w:rsidRDefault="00673449" w:rsidP="00673449">
      <w:bookmarkStart w:id="13" w:name="sub_11411"/>
      <w:bookmarkEnd w:id="12"/>
      <w:r>
        <w:t>автомобильным транспортом - за счет средств, предусмотренных в республиканском бюджете Республики Северная Осетия-Алания в разделе "Социальная политика" на оздоровление детей;</w:t>
      </w:r>
    </w:p>
    <w:p w:rsidR="00673449" w:rsidRDefault="00673449" w:rsidP="00673449">
      <w:bookmarkStart w:id="14" w:name="sub_11412"/>
      <w:bookmarkEnd w:id="13"/>
      <w:r>
        <w:t>железнодорожным транспортом - за счет средств родителей (усыновителей, опекунов).</w:t>
      </w:r>
    </w:p>
    <w:p w:rsidR="00673449" w:rsidRDefault="00673449" w:rsidP="00673449">
      <w:bookmarkStart w:id="15" w:name="sub_1142"/>
      <w:bookmarkEnd w:id="14"/>
      <w:r>
        <w:t>Сопровождение организованных групп детей к месту отдыха и обратно обеспечивается работниками комплексных центров социального обслуживания населения, учреждений образования, воспитателями и медперсоналом оздоровительных лагерей и санаторно-курортных учреждений, а также силами сотрудников подразделений ГИБДД Министерства внутренних дел по Республике Северная Осетия-Алания.</w:t>
      </w:r>
    </w:p>
    <w:bookmarkEnd w:id="15"/>
    <w:p w:rsidR="00673449" w:rsidRDefault="00673449" w:rsidP="00673449"/>
    <w:p w:rsidR="00673449" w:rsidRDefault="00673449" w:rsidP="00673449">
      <w:pPr>
        <w:pStyle w:val="1"/>
        <w:rPr>
          <w:rFonts w:eastAsiaTheme="minorEastAsia"/>
        </w:rPr>
      </w:pPr>
      <w:bookmarkStart w:id="16" w:name="sub_2200"/>
      <w:r>
        <w:rPr>
          <w:rFonts w:eastAsiaTheme="minorEastAsia"/>
        </w:rPr>
        <w:t xml:space="preserve">2. Учет заявителей на получение путевок в оздоровительные </w:t>
      </w:r>
      <w:r>
        <w:rPr>
          <w:rFonts w:eastAsiaTheme="minorEastAsia"/>
        </w:rPr>
        <w:br/>
        <w:t>лагеря и санаторно-курортные учреждения</w:t>
      </w:r>
    </w:p>
    <w:bookmarkEnd w:id="16"/>
    <w:p w:rsidR="00673449" w:rsidRDefault="00673449" w:rsidP="00673449"/>
    <w:p w:rsidR="00673449" w:rsidRDefault="00673449" w:rsidP="00673449">
      <w:bookmarkStart w:id="17" w:name="sub_121"/>
      <w:r>
        <w:t>2.1. Получателями путевок для детей, нуждающихся в отдыхе и оздоровлении в оздоровительных лагерях и санаторно-курортных учреждениях, являются граждане, официально зарегистрированные на территории Республики Северная Осетия-Алания: родители, усыновители, опекуны, законные представители (далее - заявители).</w:t>
      </w:r>
    </w:p>
    <w:bookmarkEnd w:id="17"/>
    <w:p w:rsidR="00673449" w:rsidRDefault="00673449" w:rsidP="00673449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73449" w:rsidRDefault="00673449" w:rsidP="00673449">
      <w:pPr>
        <w:pStyle w:val="a3"/>
      </w:pPr>
      <w:r>
        <w:t xml:space="preserve">См.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</w:t>
      </w:r>
      <w:r>
        <w:t xml:space="preserve"> Правительства РФ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</w:r>
    </w:p>
    <w:p w:rsidR="00673449" w:rsidRDefault="00673449" w:rsidP="00673449">
      <w:pPr>
        <w:pStyle w:val="a3"/>
      </w:pPr>
    </w:p>
    <w:p w:rsidR="00673449" w:rsidRDefault="00673449" w:rsidP="00673449">
      <w:pPr>
        <w:pStyle w:val="a3"/>
        <w:rPr>
          <w:color w:val="000000"/>
          <w:sz w:val="16"/>
          <w:szCs w:val="16"/>
        </w:rPr>
      </w:pPr>
      <w:bookmarkStart w:id="18" w:name="sub_12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Постановлением</w:t>
      </w:r>
      <w:r>
        <w:t xml:space="preserve"> Правительства Республики Северная Осетия-Алания от 10 мая 2016 г. N 159 в пункт 2.2 настоящего Порядка внесены изменения</w:t>
      </w:r>
    </w:p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См. текст пункта в предыдущей редакции</w:t>
      </w:r>
    </w:p>
    <w:p w:rsidR="00673449" w:rsidRDefault="00673449" w:rsidP="00673449">
      <w:r>
        <w:lastRenderedPageBreak/>
        <w:t xml:space="preserve">2.2. Для первичной постановки на учет на получение путевки заявитель предоставляет в комплексный центр социального обслуживания </w:t>
      </w:r>
      <w:proofErr w:type="gramStart"/>
      <w:r>
        <w:t>населения</w:t>
      </w:r>
      <w:proofErr w:type="gramEnd"/>
      <w:r>
        <w:t xml:space="preserve"> по месту официальной регистрации следующие документы:</w:t>
      </w:r>
    </w:p>
    <w:p w:rsidR="00673449" w:rsidRDefault="00673449" w:rsidP="00673449">
      <w:bookmarkStart w:id="19" w:name="sub_1221"/>
      <w:r>
        <w:t>заявление о предоставлении социальной услуги на имя руководителя учреждения;</w:t>
      </w:r>
    </w:p>
    <w:p w:rsidR="00673449" w:rsidRDefault="00673449" w:rsidP="00673449">
      <w:bookmarkStart w:id="20" w:name="sub_1222"/>
      <w:bookmarkEnd w:id="19"/>
      <w:r>
        <w:t>паспорт или иной документ, удостоверяющий личность заявителя;</w:t>
      </w:r>
    </w:p>
    <w:p w:rsidR="00673449" w:rsidRDefault="00673449" w:rsidP="00673449">
      <w:bookmarkStart w:id="21" w:name="sub_1223"/>
      <w:bookmarkEnd w:id="20"/>
      <w:r>
        <w:t>документы, подтверждающие доходы семьи (за исключением получателей государственного адресного ежемесячного пособия гражданам, имеющим детей);</w:t>
      </w:r>
    </w:p>
    <w:p w:rsidR="00673449" w:rsidRDefault="00673449" w:rsidP="00673449">
      <w:bookmarkStart w:id="22" w:name="sub_1224"/>
      <w:bookmarkEnd w:id="21"/>
      <w:r>
        <w:t>справку из лечебно-профилактического учреждения для получения путевки;</w:t>
      </w:r>
    </w:p>
    <w:p w:rsidR="00673449" w:rsidRDefault="00673449" w:rsidP="00673449">
      <w:bookmarkStart w:id="23" w:name="sub_1225"/>
      <w:bookmarkEnd w:id="22"/>
      <w:r>
        <w:t>полис медицинского страхования (при получении путевки в оздоровительный лагерь, санаторно-курортное учреждение, расположенные за пределами республики);</w:t>
      </w:r>
    </w:p>
    <w:p w:rsidR="00673449" w:rsidRDefault="00673449" w:rsidP="00673449">
      <w:bookmarkStart w:id="24" w:name="sub_1226"/>
      <w:bookmarkEnd w:id="23"/>
      <w:r>
        <w:t xml:space="preserve">копию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свидетельства</w:t>
      </w:r>
      <w:r>
        <w:t xml:space="preserve"> о рождении ребенка или копию паспорта ребенка, если ребенок достиг возраста 14 лет.</w:t>
      </w:r>
    </w:p>
    <w:p w:rsidR="00673449" w:rsidRDefault="00673449" w:rsidP="00673449">
      <w:bookmarkStart w:id="25" w:name="sub_2210"/>
      <w:bookmarkEnd w:id="24"/>
      <w:r>
        <w:t>2.2.1. Для получения путевки на условиях оплаты 10% стоимости заявитель представляет справку о признании или непризнании семьи малоимущей.</w:t>
      </w:r>
    </w:p>
    <w:p w:rsidR="00673449" w:rsidRDefault="00673449" w:rsidP="00673449">
      <w:pPr>
        <w:pStyle w:val="a3"/>
        <w:rPr>
          <w:color w:val="000000"/>
          <w:sz w:val="16"/>
          <w:szCs w:val="16"/>
        </w:rPr>
      </w:pPr>
      <w:bookmarkStart w:id="26" w:name="sub_12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Постановлением</w:t>
      </w:r>
      <w:r>
        <w:t xml:space="preserve"> Правительства Республики Северная Осетия-Алания от 10 мая 2016 г. N 159 пункт 2.3 настоящего Порядка изложен в новой редакции</w:t>
      </w:r>
    </w:p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См. текст пункта в предыдущей редакции</w:t>
      </w:r>
    </w:p>
    <w:p w:rsidR="00673449" w:rsidRDefault="00673449" w:rsidP="00673449">
      <w:r>
        <w:t>2.3. Специалист комплексного центра социального обслуживания населения проверяет соответствие копий предъявленным документам, регистрирует заявление на получение путевки в установленном порядке.</w:t>
      </w:r>
    </w:p>
    <w:p w:rsidR="00673449" w:rsidRDefault="00673449" w:rsidP="00673449">
      <w:bookmarkStart w:id="27" w:name="sub_124"/>
      <w:r>
        <w:t>2.4. Предоставление путевок в оздоровительные лагеря и санаторно-курортные учреждения производится в порядке очередности. Очередность устанавливается со дня подачи заявления в учреждения социального обслуживания населения по месту официальной регистрации заявителя.</w:t>
      </w:r>
    </w:p>
    <w:p w:rsidR="00673449" w:rsidRDefault="00673449" w:rsidP="00673449">
      <w:bookmarkStart w:id="28" w:name="sub_125"/>
      <w:bookmarkEnd w:id="27"/>
      <w:r>
        <w:t>2.5. Заявление действительно до момента предоставления путевки и не теряет силы по истечении календарного года.</w:t>
      </w:r>
    </w:p>
    <w:p w:rsidR="00673449" w:rsidRDefault="00673449" w:rsidP="00673449">
      <w:pPr>
        <w:pStyle w:val="a3"/>
        <w:rPr>
          <w:color w:val="000000"/>
          <w:sz w:val="16"/>
          <w:szCs w:val="16"/>
        </w:rPr>
      </w:pPr>
      <w:bookmarkStart w:id="29" w:name="sub_126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Постановлением</w:t>
      </w:r>
      <w:r>
        <w:t xml:space="preserve"> Правительства Республики Северная Осетия-Алания от 10 мая 2016 г. N 159 пункт 2.6 настоящего Порядка изложен в новой редакции</w:t>
      </w:r>
    </w:p>
    <w:p w:rsidR="00673449" w:rsidRDefault="00673449" w:rsidP="00673449">
      <w:pPr>
        <w:pStyle w:val="a4"/>
      </w:pP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См. текст пункта в предыдущей редакции</w:t>
      </w:r>
    </w:p>
    <w:p w:rsidR="00673449" w:rsidRDefault="00673449" w:rsidP="00673449">
      <w:r>
        <w:t>2.6. По мере поступления документы хранятся в комплексном центре социального обслуживания населения в течение 1 года, по истечении которого передаются в архив, где хранятся в течение 5 лет.</w:t>
      </w:r>
    </w:p>
    <w:p w:rsidR="00673449" w:rsidRDefault="00673449" w:rsidP="00673449"/>
    <w:p w:rsidR="00673449" w:rsidRDefault="00673449" w:rsidP="00673449">
      <w:pPr>
        <w:pStyle w:val="1"/>
        <w:rPr>
          <w:rFonts w:eastAsiaTheme="minorEastAsia"/>
        </w:rPr>
      </w:pPr>
      <w:bookmarkStart w:id="30" w:name="sub_2300"/>
      <w:r>
        <w:rPr>
          <w:rFonts w:eastAsiaTheme="minorEastAsia"/>
        </w:rPr>
        <w:t xml:space="preserve">3. Основания для отказа в предоставлении путевки </w:t>
      </w:r>
      <w:r>
        <w:rPr>
          <w:rFonts w:eastAsiaTheme="minorEastAsia"/>
        </w:rPr>
        <w:br/>
        <w:t>в оздоровительные лагеря и санаторно-курортные учреждения</w:t>
      </w:r>
    </w:p>
    <w:bookmarkEnd w:id="30"/>
    <w:p w:rsidR="00673449" w:rsidRDefault="00673449" w:rsidP="00673449"/>
    <w:p w:rsidR="00673449" w:rsidRDefault="00673449" w:rsidP="00673449">
      <w:bookmarkStart w:id="31" w:name="sub_31"/>
      <w:r>
        <w:t>3.1. В предоставлении путевки может быть отказано в случаях:</w:t>
      </w:r>
    </w:p>
    <w:p w:rsidR="00673449" w:rsidRDefault="00673449" w:rsidP="00673449">
      <w:bookmarkStart w:id="32" w:name="sub_311"/>
      <w:bookmarkEnd w:id="31"/>
      <w:r>
        <w:t>представления заявителем недостоверных документов;</w:t>
      </w:r>
    </w:p>
    <w:p w:rsidR="00673449" w:rsidRDefault="00673449" w:rsidP="00673449">
      <w:bookmarkStart w:id="33" w:name="sub_312"/>
      <w:bookmarkEnd w:id="32"/>
      <w:r>
        <w:t>наличия медицинских противопоказаний;</w:t>
      </w:r>
    </w:p>
    <w:p w:rsidR="00673449" w:rsidRDefault="00673449" w:rsidP="00673449">
      <w:bookmarkStart w:id="34" w:name="sub_313"/>
      <w:bookmarkEnd w:id="33"/>
      <w:r>
        <w:t>повторного обращения в летний период текущего года;</w:t>
      </w:r>
    </w:p>
    <w:p w:rsidR="00673449" w:rsidRDefault="00673449" w:rsidP="00673449">
      <w:bookmarkStart w:id="35" w:name="sub_314"/>
      <w:bookmarkEnd w:id="34"/>
      <w:r>
        <w:t>несоответствия ребенка возрастным критериям.</w:t>
      </w:r>
    </w:p>
    <w:bookmarkEnd w:id="35"/>
    <w:p w:rsidR="00673449" w:rsidRDefault="00673449" w:rsidP="00673449"/>
    <w:p w:rsidR="00673449" w:rsidRDefault="00673449" w:rsidP="00673449">
      <w:pPr>
        <w:pStyle w:val="1"/>
        <w:rPr>
          <w:rFonts w:eastAsiaTheme="minorEastAsia"/>
        </w:rPr>
      </w:pPr>
      <w:bookmarkStart w:id="36" w:name="sub_2400"/>
      <w:r>
        <w:rPr>
          <w:rFonts w:eastAsiaTheme="minorEastAsia"/>
        </w:rPr>
        <w:t xml:space="preserve">4. Выделение путевок по групповым заявкам </w:t>
      </w:r>
      <w:r>
        <w:rPr>
          <w:rFonts w:eastAsiaTheme="minorEastAsia"/>
        </w:rPr>
        <w:br/>
        <w:t>организаций, предприятий, учреждений</w:t>
      </w:r>
    </w:p>
    <w:bookmarkEnd w:id="36"/>
    <w:p w:rsidR="00673449" w:rsidRDefault="00673449" w:rsidP="00673449"/>
    <w:p w:rsidR="00673449" w:rsidRDefault="00673449" w:rsidP="00673449">
      <w:bookmarkStart w:id="37" w:name="sub_141"/>
      <w:r>
        <w:t xml:space="preserve">4.1. Групповые заявки от организаций, предприятий, учреждений на выделение путевок в оздоровительные лагеря и санаторно-курортные учреждения направляются в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Министерство</w:t>
      </w:r>
      <w:r>
        <w:t xml:space="preserve"> труда и социального развития Республики Северная Осетия-Алания. К </w:t>
      </w:r>
      <w:r>
        <w:lastRenderedPageBreak/>
        <w:t>заявке прилагается список детей, заверенный руководителем, по форме приложения к настоящему Порядку.</w:t>
      </w:r>
    </w:p>
    <w:p w:rsidR="00673449" w:rsidRDefault="00673449" w:rsidP="00673449">
      <w:bookmarkStart w:id="38" w:name="sub_142"/>
      <w:bookmarkEnd w:id="37"/>
      <w:r>
        <w:t xml:space="preserve">4.2.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Утратил силу</w:t>
      </w:r>
      <w:r>
        <w:t>.</w:t>
      </w:r>
    </w:p>
    <w:bookmarkEnd w:id="38"/>
    <w:p w:rsidR="00673449" w:rsidRDefault="00673449" w:rsidP="00673449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673449" w:rsidRDefault="00673449" w:rsidP="00673449">
      <w:pPr>
        <w:pStyle w:val="a4"/>
      </w:pPr>
      <w:r>
        <w:t xml:space="preserve">См. текст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пункта 4.2</w:t>
      </w:r>
    </w:p>
    <w:p w:rsidR="00673449" w:rsidRDefault="00673449" w:rsidP="00673449">
      <w:pPr>
        <w:pStyle w:val="a4"/>
      </w:pPr>
    </w:p>
    <w:p w:rsidR="00673449" w:rsidRDefault="00673449" w:rsidP="00673449">
      <w:pPr>
        <w:ind w:firstLine="0"/>
        <w:jc w:val="right"/>
      </w:pPr>
      <w:bookmarkStart w:id="39" w:name="sub_2001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Приложение</w:t>
      </w:r>
    </w:p>
    <w:bookmarkEnd w:id="39"/>
    <w:p w:rsidR="00673449" w:rsidRDefault="00673449" w:rsidP="00673449">
      <w:pPr>
        <w:ind w:firstLine="0"/>
        <w:jc w:val="right"/>
      </w:pP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 xml:space="preserve">к </w:t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Порядку</w:t>
      </w: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 xml:space="preserve"> предоставления путевок</w:t>
      </w:r>
    </w:p>
    <w:p w:rsidR="00673449" w:rsidRDefault="00673449" w:rsidP="00673449">
      <w:pPr>
        <w:ind w:firstLine="0"/>
        <w:jc w:val="right"/>
      </w:pP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в детские оздоровительные</w:t>
      </w:r>
    </w:p>
    <w:p w:rsidR="00673449" w:rsidRDefault="00673449" w:rsidP="00673449">
      <w:pPr>
        <w:ind w:firstLine="0"/>
        <w:jc w:val="right"/>
      </w:pP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лагеря и санаторно-курортные</w:t>
      </w:r>
    </w:p>
    <w:p w:rsidR="00673449" w:rsidRDefault="00673449" w:rsidP="00673449">
      <w:pPr>
        <w:ind w:firstLine="0"/>
        <w:jc w:val="right"/>
      </w:pPr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учреждения</w:t>
      </w:r>
    </w:p>
    <w:p w:rsidR="00673449" w:rsidRDefault="00673449" w:rsidP="00673449"/>
    <w:p w:rsidR="00673449" w:rsidRDefault="00673449" w:rsidP="00673449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Заявка на выделение путевок в загородные оздоровительные </w:t>
      </w:r>
      <w:r>
        <w:rPr>
          <w:rFonts w:eastAsiaTheme="minorEastAsia"/>
        </w:rPr>
        <w:br/>
        <w:t>лагеря и санаторно-курортные учреждения</w:t>
      </w:r>
      <w:r>
        <w:rPr>
          <w:rFonts w:eastAsiaTheme="minorEastAsia"/>
        </w:rPr>
        <w:br/>
        <w:t>________________________________________________________</w:t>
      </w:r>
      <w:r>
        <w:rPr>
          <w:rFonts w:eastAsiaTheme="minorEastAsia"/>
        </w:rPr>
        <w:br/>
        <w:t>(наименование организации, предприятия, учреждения)</w:t>
      </w:r>
    </w:p>
    <w:p w:rsidR="00673449" w:rsidRDefault="00673449" w:rsidP="006734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633"/>
        <w:gridCol w:w="944"/>
        <w:gridCol w:w="1052"/>
        <w:gridCol w:w="1941"/>
        <w:gridCol w:w="1755"/>
        <w:gridCol w:w="2387"/>
      </w:tblGrid>
      <w:tr w:rsidR="00673449" w:rsidTr="006734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NN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Ф.И.О.</w:t>
            </w:r>
          </w:p>
          <w:p w:rsidR="00673449" w:rsidRDefault="00673449">
            <w:pPr>
              <w:pStyle w:val="a6"/>
              <w:spacing w:line="276" w:lineRule="auto"/>
              <w:jc w:val="center"/>
            </w:pPr>
            <w:r>
              <w:t>ребенка (полностью)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Год рождения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Рекомендуемый вид и профиль лечения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N свидетельства о рождении, (паспорта)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Тип (вид) санаторно-курортного, оздоровительного учреждения</w:t>
            </w:r>
          </w:p>
        </w:tc>
      </w:tr>
      <w:tr w:rsidR="00673449" w:rsidTr="006734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6"/>
              <w:spacing w:line="276" w:lineRule="auto"/>
              <w:jc w:val="center"/>
            </w:pPr>
            <w:r>
              <w:t>7</w:t>
            </w:r>
          </w:p>
        </w:tc>
      </w:tr>
      <w:tr w:rsidR="00673449" w:rsidTr="006734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9"/>
              <w:spacing w:line="276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</w:tr>
      <w:tr w:rsidR="00673449" w:rsidTr="006734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9"/>
              <w:spacing w:line="276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</w:tr>
      <w:tr w:rsidR="00673449" w:rsidTr="006734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Default="00673449">
            <w:pPr>
              <w:pStyle w:val="a9"/>
              <w:spacing w:line="276" w:lineRule="auto"/>
            </w:pPr>
            <w: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49" w:rsidRDefault="00673449">
            <w:pPr>
              <w:pStyle w:val="a6"/>
              <w:spacing w:line="276" w:lineRule="auto"/>
            </w:pPr>
          </w:p>
        </w:tc>
      </w:tr>
    </w:tbl>
    <w:p w:rsidR="00673449" w:rsidRDefault="00673449" w:rsidP="00673449"/>
    <w:p w:rsidR="00673449" w:rsidRDefault="00673449" w:rsidP="00673449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:rsidR="00673449" w:rsidRDefault="00673449" w:rsidP="00673449">
      <w:pPr>
        <w:pStyle w:val="a7"/>
        <w:rPr>
          <w:sz w:val="22"/>
          <w:szCs w:val="22"/>
        </w:rPr>
      </w:pPr>
      <w:r>
        <w:rPr>
          <w:sz w:val="22"/>
          <w:szCs w:val="22"/>
        </w:rPr>
        <w:t>(предприятия, учреждения) __________________   _____________________________</w:t>
      </w:r>
    </w:p>
    <w:p w:rsidR="00673449" w:rsidRDefault="00673449" w:rsidP="0067344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   (расшифровка подписи)</w:t>
      </w:r>
    </w:p>
    <w:p w:rsidR="00673449" w:rsidRDefault="00673449" w:rsidP="00673449"/>
    <w:p w:rsidR="00673449" w:rsidRDefault="00673449" w:rsidP="00673449">
      <w:pPr>
        <w:pStyle w:val="a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73449" w:rsidRDefault="00673449" w:rsidP="00673449"/>
    <w:p w:rsidR="00673449" w:rsidRDefault="00673449" w:rsidP="0067344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673449" w:rsidRDefault="00673449" w:rsidP="00673449"/>
    <w:p w:rsidR="00673449" w:rsidRDefault="00673449" w:rsidP="00673449">
      <w:pPr>
        <w:pStyle w:val="a7"/>
        <w:rPr>
          <w:sz w:val="22"/>
          <w:szCs w:val="22"/>
        </w:rPr>
      </w:pPr>
      <w:r>
        <w:rPr>
          <w:sz w:val="22"/>
          <w:szCs w:val="22"/>
        </w:rPr>
        <w:t>Исполнитель: Ф.И.О., должность,</w:t>
      </w:r>
    </w:p>
    <w:p w:rsidR="00673449" w:rsidRDefault="00673449" w:rsidP="00673449">
      <w:pPr>
        <w:pStyle w:val="a7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894CAA" w:rsidRDefault="00894CAA">
      <w:bookmarkStart w:id="40" w:name="_GoBack"/>
      <w:bookmarkEnd w:id="40"/>
    </w:p>
    <w:sectPr w:rsidR="008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0"/>
    <w:rsid w:val="00673449"/>
    <w:rsid w:val="006A6AD0"/>
    <w:rsid w:val="008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44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4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73449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73449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673449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67344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67344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73449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673449"/>
    <w:pPr>
      <w:ind w:firstLine="0"/>
      <w:jc w:val="left"/>
    </w:pPr>
  </w:style>
  <w:style w:type="character" w:customStyle="1" w:styleId="aa">
    <w:name w:val="Цветовое выделение"/>
    <w:uiPriority w:val="99"/>
    <w:rsid w:val="00673449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b">
    <w:name w:val="Гипертекстовая ссылка"/>
    <w:basedOn w:val="aa"/>
    <w:uiPriority w:val="99"/>
    <w:rsid w:val="00673449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44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4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73449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73449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673449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67344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67344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73449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673449"/>
    <w:pPr>
      <w:ind w:firstLine="0"/>
      <w:jc w:val="left"/>
    </w:pPr>
  </w:style>
  <w:style w:type="character" w:customStyle="1" w:styleId="aa">
    <w:name w:val="Цветовое выделение"/>
    <w:uiPriority w:val="99"/>
    <w:rsid w:val="00673449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b">
    <w:name w:val="Гипертекстовая ссылка"/>
    <w:basedOn w:val="aa"/>
    <w:uiPriority w:val="99"/>
    <w:rsid w:val="00673449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Kabinet-6</dc:creator>
  <cp:keywords/>
  <dc:description/>
  <cp:lastModifiedBy>Kabinet-6</cp:lastModifiedBy>
  <cp:revision>2</cp:revision>
  <dcterms:created xsi:type="dcterms:W3CDTF">2020-02-07T16:23:00Z</dcterms:created>
  <dcterms:modified xsi:type="dcterms:W3CDTF">2020-02-07T16:25:00Z</dcterms:modified>
</cp:coreProperties>
</file>